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0A554" w14:textId="77777777" w:rsidR="00F54BEF" w:rsidRDefault="004657AB">
      <w:pPr>
        <w:jc w:val="center"/>
      </w:pPr>
      <w:r>
        <w:rPr>
          <w:noProof/>
        </w:rPr>
        <w:drawing>
          <wp:inline distT="0" distB="0" distL="0" distR="0" wp14:anchorId="100316E8" wp14:editId="61928989">
            <wp:extent cx="1885950" cy="1847846"/>
            <wp:effectExtent l="0" t="0" r="0" b="4"/>
            <wp:docPr id="1" name="Ké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478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BEA504F" w14:textId="4BE67E2C" w:rsidR="00F54BEF" w:rsidRDefault="00DA5B7F">
      <w:pPr>
        <w:pStyle w:val="Default"/>
        <w:spacing w:before="100" w:after="100"/>
        <w:jc w:val="center"/>
        <w:rPr>
          <w:b/>
          <w:i/>
          <w:iCs/>
          <w:sz w:val="20"/>
          <w:szCs w:val="20"/>
        </w:rPr>
      </w:pPr>
      <w:r w:rsidRPr="00DA5B7F">
        <w:rPr>
          <w:rFonts w:ascii="Times New Roman" w:hAnsi="Times New Roman" w:cs="Times New Roman"/>
          <w:b/>
          <w:color w:val="auto"/>
          <w:sz w:val="72"/>
          <w:szCs w:val="72"/>
        </w:rPr>
        <w:t>HAT-KP-1-2021</w:t>
      </w:r>
      <w:r>
        <w:rPr>
          <w:rFonts w:ascii="Times New Roman" w:hAnsi="Times New Roman" w:cs="Times New Roman"/>
          <w:b/>
          <w:color w:val="auto"/>
          <w:sz w:val="72"/>
          <w:szCs w:val="72"/>
        </w:rPr>
        <w:t>/1</w:t>
      </w:r>
      <w:r w:rsidRPr="00DA5B7F">
        <w:rPr>
          <w:rFonts w:ascii="Times New Roman" w:hAnsi="Times New Roman" w:cs="Times New Roman"/>
          <w:b/>
          <w:color w:val="auto"/>
          <w:sz w:val="72"/>
          <w:szCs w:val="72"/>
        </w:rPr>
        <w:t>-000017</w:t>
      </w:r>
    </w:p>
    <w:p w14:paraId="5717B91F" w14:textId="377A8FE9" w:rsidR="00F54BEF" w:rsidRDefault="00DA5B7F">
      <w:pPr>
        <w:jc w:val="center"/>
        <w:rPr>
          <w:rFonts w:ascii="Cambria" w:hAnsi="Cambria" w:cs="Cambria"/>
          <w:b/>
          <w:i/>
          <w:iCs/>
          <w:color w:val="000000"/>
          <w:sz w:val="72"/>
          <w:szCs w:val="72"/>
        </w:rPr>
      </w:pPr>
      <w:r>
        <w:rPr>
          <w:rFonts w:ascii="Cambria" w:hAnsi="Cambria" w:cs="Cambria"/>
          <w:b/>
          <w:i/>
          <w:iCs/>
          <w:color w:val="000000"/>
          <w:sz w:val="72"/>
          <w:szCs w:val="72"/>
        </w:rPr>
        <w:t>Tanulmányi kirándulás hetedikeseknek</w:t>
      </w:r>
    </w:p>
    <w:p w14:paraId="4425AC9C" w14:textId="77777777" w:rsidR="00F54BEF" w:rsidRDefault="004657AB">
      <w:pPr>
        <w:jc w:val="center"/>
      </w:pPr>
      <w:r>
        <w:rPr>
          <w:noProof/>
        </w:rPr>
        <w:drawing>
          <wp:inline distT="0" distB="0" distL="0" distR="0" wp14:anchorId="4DB34302" wp14:editId="16E7E0ED">
            <wp:extent cx="5022179" cy="2794000"/>
            <wp:effectExtent l="0" t="0" r="7620" b="6350"/>
            <wp:docPr id="2" name="Kép 2" descr="E:\munka\pályázatok\határtalanul\2019\hatartalanul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7990" cy="27972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45BA80C" w14:textId="77777777" w:rsidR="00F54BEF" w:rsidRDefault="00F54BEF">
      <w:pPr>
        <w:jc w:val="center"/>
      </w:pPr>
    </w:p>
    <w:p w14:paraId="198B4C84" w14:textId="0B5C6EE4" w:rsidR="00F54BEF" w:rsidRDefault="00F54BEF"/>
    <w:p w14:paraId="7416CD42" w14:textId="5EC0DE10" w:rsidR="00DA5B7F" w:rsidRDefault="00DA5B7F"/>
    <w:p w14:paraId="1CF10554" w14:textId="3333BF44" w:rsidR="00DA5B7F" w:rsidRDefault="0075634C" w:rsidP="00DA5B7F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DE10566" wp14:editId="10AE2752">
            <wp:extent cx="5220970" cy="1152734"/>
            <wp:effectExtent l="0" t="0" r="0" b="9525"/>
            <wp:docPr id="9" name="Kép 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55" cy="115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9821E" w14:textId="4001B7B2" w:rsidR="00DA5B7F" w:rsidRDefault="00DA5B7F" w:rsidP="00DA5B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Az utazás előtti héten iskolánk mindkét 7. osztályos tanulóinak előkészítő foglalkozást tartottunk a határtalanul programra való felkészítés szándékával. </w:t>
      </w:r>
    </w:p>
    <w:p w14:paraId="1D116542" w14:textId="77777777" w:rsidR="00DA5B7F" w:rsidRDefault="00DA5B7F" w:rsidP="00DA5B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Az előkészítő óra témája a meglátogatni kívánt terület bemutatása volt. A mai Szlovákia területén található észak </w:t>
      </w:r>
      <w:proofErr w:type="spellStart"/>
      <w:r>
        <w:rPr>
          <w:rFonts w:ascii="Arial" w:hAnsi="Arial" w:cs="Arial"/>
          <w:sz w:val="24"/>
          <w:szCs w:val="24"/>
        </w:rPr>
        <w:t>gömöri</w:t>
      </w:r>
      <w:proofErr w:type="spellEnd"/>
      <w:r>
        <w:rPr>
          <w:rFonts w:ascii="Arial" w:hAnsi="Arial" w:cs="Arial"/>
          <w:sz w:val="24"/>
          <w:szCs w:val="24"/>
        </w:rPr>
        <w:t xml:space="preserve"> terület történelmi etnikai és gazdasági viszonyainak bemutatása szerepelt a foglalkozás anyagában. Különös gondot fordítottunk a palóc nyelvjárás és népismeret hangsúlyozására. A foglakozás során kitértünk a trianoni határmódosítások és ennek következményeinek a kérdésére. Az előkészítő foglalkozás vetített anyagokkal volt alátámasztva. Itt a meglátogatással tervezett helyszínek bemutatása volt a </w:t>
      </w:r>
      <w:proofErr w:type="gramStart"/>
      <w:r>
        <w:rPr>
          <w:rFonts w:ascii="Arial" w:hAnsi="Arial" w:cs="Arial"/>
          <w:sz w:val="24"/>
          <w:szCs w:val="24"/>
        </w:rPr>
        <w:t>cél</w:t>
      </w:r>
      <w:proofErr w:type="gramEnd"/>
      <w:r>
        <w:rPr>
          <w:rFonts w:ascii="Arial" w:hAnsi="Arial" w:cs="Arial"/>
          <w:sz w:val="24"/>
          <w:szCs w:val="24"/>
        </w:rPr>
        <w:t xml:space="preserve"> illetve térképek segítségével a határon túli magyarság történelmét kívántuk illusztrálni.</w:t>
      </w:r>
    </w:p>
    <w:p w14:paraId="3F665CD5" w14:textId="77777777" w:rsidR="00DA5B7F" w:rsidRDefault="00DA5B7F" w:rsidP="00DA5B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Felvillantásra került a terület földrajza, az ebből fakadó gazdasági lehetőségek, amelyeket a terület urai az elmúlt évszázadokban hogyan használtak föl. </w:t>
      </w:r>
    </w:p>
    <w:p w14:paraId="550438A3" w14:textId="77777777" w:rsidR="00DA5B7F" w:rsidRDefault="00DA5B7F" w:rsidP="00DA5B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történelemhez kapcsolódóan a huszita berendezkedés és vallási mozgalom is szóba került, ami a jelen történelemoktatásnak nem szerves része ezért fontos tényezőként jelent meg a felkészítés során.</w:t>
      </w:r>
    </w:p>
    <w:p w14:paraId="1DFD9637" w14:textId="77777777" w:rsidR="00DA5B7F" w:rsidRDefault="00DA5B7F" w:rsidP="00DA5B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Beszéltünk a karsztosodás folyamatáról és a cseppkövek kialakulásáról, illetve a mindezt látni engedő Buzgó barlangról.</w:t>
      </w:r>
    </w:p>
    <w:p w14:paraId="24787D05" w14:textId="77777777" w:rsidR="00DA5B7F" w:rsidRDefault="00DA5B7F" w:rsidP="00DA5B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művészettörténeti részt a rimabányai Szent László freskó bemutatásával jelenítettük meg a foglalkozás alkalmával.</w:t>
      </w:r>
    </w:p>
    <w:p w14:paraId="543B87E2" w14:textId="77777777" w:rsidR="00D81248" w:rsidRDefault="00DA5B7F" w:rsidP="00DA5B7F">
      <w:pPr>
        <w:jc w:val="both"/>
      </w:pPr>
      <w:r w:rsidRPr="00D81248">
        <w:rPr>
          <w:rFonts w:ascii="Arial" w:hAnsi="Arial" w:cs="Arial"/>
          <w:b/>
          <w:bCs/>
          <w:sz w:val="24"/>
          <w:szCs w:val="24"/>
        </w:rPr>
        <w:t>A kirándulás megvalósítása:</w:t>
      </w:r>
      <w:r>
        <w:t xml:space="preserve"> </w:t>
      </w:r>
    </w:p>
    <w:p w14:paraId="0593F2D2" w14:textId="4ADAB070" w:rsidR="00DA5B7F" w:rsidRDefault="00DA5B7F" w:rsidP="00DA5B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Első nap. A két hetedikes osztály Egerben egyesült és innen közösen utazva érkeztünk meg Krasznahorkavárhosszúrétre akol a szállásunk várt minket. A délutáni program része volt az Aggteleki-karszthoz tartozó Buzgó cseppkőbarlangnak a meglátogatása, ahol Európa egyik legnagyobb cseppköve található. A terveink szerint a tanulók két csoportban látogatták volna meg a barlangot egy vezető közreműködésével. Sajnos a látogatási metódus megváltozása miatt ez a tervünk nem teljesen valósult meg, mert arra a napra csak egy csoport kalauzolását vállalták a barlangiak. A másik csoport a második napra lett beütemezve, ami egy kicsit fölborította a tervezett programunkat. Ennek ellenére az első csoport nagy élményekkel tért vissza a barlangi túráról.</w:t>
      </w:r>
    </w:p>
    <w:p w14:paraId="42AFA27D" w14:textId="06FF53FA" w:rsidR="00BC22F6" w:rsidRDefault="00BC22F6" w:rsidP="00DA5B7F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596B0F" wp14:editId="53733D31">
            <wp:extent cx="5657850" cy="3771900"/>
            <wp:effectExtent l="0" t="0" r="0" b="0"/>
            <wp:docPr id="3" name="Kép 3" descr="A képen személy, kültéri, fű, személ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emély, kültéri, fű, személye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731" cy="377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542C3" w14:textId="77777777" w:rsidR="00774475" w:rsidRDefault="00774475" w:rsidP="00DA5B7F">
      <w:pPr>
        <w:jc w:val="both"/>
        <w:rPr>
          <w:rFonts w:ascii="Arial" w:hAnsi="Arial" w:cs="Arial"/>
          <w:sz w:val="24"/>
          <w:szCs w:val="24"/>
        </w:rPr>
      </w:pPr>
    </w:p>
    <w:p w14:paraId="17D704C2" w14:textId="3F753646" w:rsidR="00DA5B7F" w:rsidRDefault="00DA5B7F" w:rsidP="00DA5B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Második nap. Reggeli utána a kézművesház udvarán a helyi mesterek vezetésével kézművesfoglalkozáson vettünk részt. Ahol kosárfonással és gyöngyfűzéssel foglalkoztak tanulóink. Majd közösen a kézműves egyesület vezetésével átsétáltunk a templomkertbe, ahol a környékbeli második világháborús harcokban elesett katonák sírjánál és emlékművénél róttuk le a kegyeletünket. Az Egyesület vezetője megható szavakkal beszélt az eseményekről az emlékmű készüléséről és ezzel együtt a </w:t>
      </w:r>
      <w:proofErr w:type="spellStart"/>
      <w:r>
        <w:rPr>
          <w:rFonts w:ascii="Arial" w:hAnsi="Arial" w:cs="Arial"/>
          <w:sz w:val="24"/>
          <w:szCs w:val="24"/>
        </w:rPr>
        <w:t>környékbeliek</w:t>
      </w:r>
      <w:proofErr w:type="spellEnd"/>
      <w:r>
        <w:rPr>
          <w:rFonts w:ascii="Arial" w:hAnsi="Arial" w:cs="Arial"/>
          <w:sz w:val="24"/>
          <w:szCs w:val="24"/>
        </w:rPr>
        <w:t xml:space="preserve"> ragaszkodásáról a magyarságuk és a kultúrájuk iránt. Délután ellátogattunk a </w:t>
      </w:r>
      <w:proofErr w:type="spellStart"/>
      <w:r>
        <w:rPr>
          <w:rFonts w:ascii="Arial" w:hAnsi="Arial" w:cs="Arial"/>
          <w:sz w:val="24"/>
          <w:szCs w:val="24"/>
        </w:rPr>
        <w:t>Betléri</w:t>
      </w:r>
      <w:proofErr w:type="spellEnd"/>
      <w:r>
        <w:rPr>
          <w:rFonts w:ascii="Arial" w:hAnsi="Arial" w:cs="Arial"/>
          <w:sz w:val="24"/>
          <w:szCs w:val="24"/>
        </w:rPr>
        <w:t xml:space="preserve"> kastélyba, ahol idegenvezetés keretében ismerkedhettek meg tanulóink az épület és az Andrássy család történetével. Innen a </w:t>
      </w:r>
      <w:proofErr w:type="spellStart"/>
      <w:r>
        <w:rPr>
          <w:rFonts w:ascii="Arial" w:hAnsi="Arial" w:cs="Arial"/>
          <w:sz w:val="24"/>
          <w:szCs w:val="24"/>
        </w:rPr>
        <w:t>krasznahorkaváraljai</w:t>
      </w:r>
      <w:proofErr w:type="spellEnd"/>
      <w:r>
        <w:rPr>
          <w:rFonts w:ascii="Arial" w:hAnsi="Arial" w:cs="Arial"/>
          <w:sz w:val="24"/>
          <w:szCs w:val="24"/>
        </w:rPr>
        <w:t xml:space="preserve"> mauzóleumba látogattunk, ahol Andrássy Dénes és felesége Franciska sírjánál tettük tiszteletünket. Ezt követően Lucskára utaztunk a huszita templomerőd maradványaihoz, itt a történelmi vonatkozásai kerültek bemutatásra a Felvidéknek a huszitizmushoz köthető emlékén keresztül. Ezek után siettünk vissza a szálláshelyünkre hiszen a második csoport barlangbelépésére a késő délutáni időszakban került sor. Vacsora után még meglátogattuk a helyi harangöntő manufaktúrát, ahol középkori technológiával készíti a mester a harangokat. Ez nagyon egyedülálló, hiszen alig három helyen foglalkoznak ezzel magyarok a Kárpát-medencében.</w:t>
      </w:r>
    </w:p>
    <w:p w14:paraId="0EAFF3A0" w14:textId="33B93ED0" w:rsidR="00BC22F6" w:rsidRDefault="00BC22F6" w:rsidP="00DA5B7F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F7CCEA" wp14:editId="4A5DD974">
            <wp:extent cx="5854700" cy="3903133"/>
            <wp:effectExtent l="0" t="0" r="0" b="2540"/>
            <wp:docPr id="4" name="Kép 4" descr="A képen épület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épület, kültér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49" cy="390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E4F3C" w14:textId="77777777" w:rsidR="00DA5B7F" w:rsidRDefault="00DA5B7F" w:rsidP="00DA5B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Harmadik nap. Reggeli után elutaztunk </w:t>
      </w:r>
      <w:proofErr w:type="gramStart"/>
      <w:r>
        <w:rPr>
          <w:rFonts w:ascii="Arial" w:hAnsi="Arial" w:cs="Arial"/>
          <w:sz w:val="24"/>
          <w:szCs w:val="24"/>
        </w:rPr>
        <w:t>Rimabányára</w:t>
      </w:r>
      <w:proofErr w:type="gramEnd"/>
      <w:r>
        <w:rPr>
          <w:rFonts w:ascii="Arial" w:hAnsi="Arial" w:cs="Arial"/>
          <w:sz w:val="24"/>
          <w:szCs w:val="24"/>
        </w:rPr>
        <w:t xml:space="preserve"> ahol a helyi evangélikus templomban megcsodáltuk a középkori Szent László legendát ábrázoló festményt, valamint bepillantást kaptunk a későbbi mennyezetkazetta festés forma és jelentésvilágába is. Ez után Rimaszombaton tettünk látogatást, ahol az istentisztelet végeztével üdvözlésünkre érkezett a helyi református iskola vezetője és a helyi református lelkipásztor is.</w:t>
      </w:r>
    </w:p>
    <w:p w14:paraId="2813EFB2" w14:textId="0D6C0272" w:rsidR="00DA5B7F" w:rsidRDefault="00DA5B7F" w:rsidP="00DA5B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késő délutáni órákban érkeztünk vissza lakóhelyünkre</w:t>
      </w:r>
      <w:r w:rsidR="00D81248">
        <w:rPr>
          <w:rFonts w:ascii="Arial" w:hAnsi="Arial" w:cs="Arial"/>
          <w:sz w:val="24"/>
          <w:szCs w:val="24"/>
        </w:rPr>
        <w:t>, élményekkel teli, sikeres kirándulást valósítottunk meg.</w:t>
      </w:r>
    </w:p>
    <w:p w14:paraId="03A697F3" w14:textId="0D347810" w:rsidR="00BC22F6" w:rsidRDefault="00BC22F6" w:rsidP="00DA5B7F">
      <w:r>
        <w:rPr>
          <w:noProof/>
        </w:rPr>
        <w:lastRenderedPageBreak/>
        <w:drawing>
          <wp:inline distT="0" distB="0" distL="0" distR="0" wp14:anchorId="0EFB4D88" wp14:editId="54C10D9F">
            <wp:extent cx="5760720" cy="3840480"/>
            <wp:effectExtent l="0" t="0" r="0" b="7620"/>
            <wp:docPr id="5" name="Kép 5" descr="A képen kültéri, fa, égbolt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kültéri, fa, égbolt, épüle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EB57C" w14:textId="6C2FCCB2" w:rsidR="00BC22F6" w:rsidRDefault="00BC22F6" w:rsidP="00DA5B7F">
      <w:r>
        <w:rPr>
          <w:noProof/>
        </w:rPr>
        <w:drawing>
          <wp:inline distT="0" distB="0" distL="0" distR="0" wp14:anchorId="4DF6EEC6" wp14:editId="3128F66D">
            <wp:extent cx="5760720" cy="3840480"/>
            <wp:effectExtent l="0" t="0" r="0" b="7620"/>
            <wp:docPr id="6" name="Kép 6" descr="A képen fű, fa, kültéri, égbol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fű, fa, kültéri, égbol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2F6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357CA" w14:textId="77777777" w:rsidR="00643767" w:rsidRDefault="00643767">
      <w:pPr>
        <w:spacing w:after="0" w:line="240" w:lineRule="auto"/>
      </w:pPr>
      <w:r>
        <w:separator/>
      </w:r>
    </w:p>
  </w:endnote>
  <w:endnote w:type="continuationSeparator" w:id="0">
    <w:p w14:paraId="0C94F371" w14:textId="77777777" w:rsidR="00643767" w:rsidRDefault="00643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5418F" w14:textId="77777777" w:rsidR="00643767" w:rsidRDefault="0064376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AEF328F" w14:textId="77777777" w:rsidR="00643767" w:rsidRDefault="006437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BEF"/>
    <w:rsid w:val="00110395"/>
    <w:rsid w:val="004657AB"/>
    <w:rsid w:val="005E1B99"/>
    <w:rsid w:val="00643767"/>
    <w:rsid w:val="0075634C"/>
    <w:rsid w:val="00774475"/>
    <w:rsid w:val="00BC22F6"/>
    <w:rsid w:val="00D81248"/>
    <w:rsid w:val="00DA5B7F"/>
    <w:rsid w:val="00F5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37578"/>
  <w15:docId w15:val="{78BF8457-4117-4663-9B89-CB51E1F6D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hu-HU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</w:style>
  <w:style w:type="paragraph" w:styleId="llb">
    <w:name w:val="footer"/>
    <w:basedOn w:val="Norm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hu-HU"/>
    </w:rPr>
  </w:style>
  <w:style w:type="paragraph" w:styleId="Szvegtrzs">
    <w:name w:val="Body Text"/>
    <w:basedOn w:val="Norml"/>
    <w:pPr>
      <w:spacing w:after="120"/>
    </w:pPr>
  </w:style>
  <w:style w:type="character" w:customStyle="1" w:styleId="SzvegtrzsChar">
    <w:name w:val="Szövegtörzs Char"/>
    <w:basedOn w:val="Bekezdsalapbettpus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517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Bányai Ilona</dc:creator>
  <dc:description/>
  <cp:lastModifiedBy>Bányai Ilona</cp:lastModifiedBy>
  <cp:revision>5</cp:revision>
  <dcterms:created xsi:type="dcterms:W3CDTF">2022-06-23T08:00:00Z</dcterms:created>
  <dcterms:modified xsi:type="dcterms:W3CDTF">2022-06-27T06:22:00Z</dcterms:modified>
</cp:coreProperties>
</file>