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A7411" w:rsidRDefault="004A7411" w:rsidP="00712FD1">
      <w:bookmarkStart w:id="0" w:name="_GoBack"/>
      <w:bookmarkEnd w:id="0"/>
    </w:p>
    <w:p w14:paraId="0A37501D" w14:textId="77777777" w:rsidR="00BF6D6E" w:rsidRDefault="00BF6D6E" w:rsidP="00551A09">
      <w:pPr>
        <w:tabs>
          <w:tab w:val="left" w:pos="5040"/>
        </w:tabs>
        <w:rPr>
          <w:b/>
          <w:bCs/>
        </w:rPr>
      </w:pPr>
    </w:p>
    <w:p w14:paraId="5DAB6C7B" w14:textId="77777777" w:rsidR="003516E6" w:rsidRDefault="003516E6" w:rsidP="00551A09">
      <w:pPr>
        <w:tabs>
          <w:tab w:val="left" w:pos="5040"/>
        </w:tabs>
        <w:rPr>
          <w:b/>
          <w:bCs/>
        </w:rPr>
      </w:pPr>
    </w:p>
    <w:p w14:paraId="47838A19" w14:textId="77777777" w:rsidR="00BF6D6E" w:rsidRP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1BBA">
        <w:rPr>
          <w:rFonts w:ascii="Times New Roman" w:hAnsi="Times New Roman" w:cs="Times New Roman"/>
          <w:b/>
          <w:bCs/>
          <w:sz w:val="36"/>
          <w:szCs w:val="36"/>
        </w:rPr>
        <w:t>Eötvös József Református Oktatási Központ</w:t>
      </w:r>
    </w:p>
    <w:p w14:paraId="39D93706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1BBA">
        <w:rPr>
          <w:rFonts w:ascii="Times New Roman" w:hAnsi="Times New Roman" w:cs="Times New Roman"/>
          <w:b/>
          <w:bCs/>
          <w:sz w:val="36"/>
          <w:szCs w:val="36"/>
        </w:rPr>
        <w:t>Autósiskola</w:t>
      </w:r>
    </w:p>
    <w:p w14:paraId="02EB378F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05A809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0D23E14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Díjtáblázat</w:t>
      </w:r>
    </w:p>
    <w:p w14:paraId="5A39BBE3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1C8F396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091"/>
        <w:gridCol w:w="4291"/>
        <w:gridCol w:w="1417"/>
        <w:gridCol w:w="1418"/>
        <w:gridCol w:w="1276"/>
      </w:tblGrid>
      <w:tr w:rsidR="00A21BBA" w14:paraId="2A2BF925" w14:textId="77777777" w:rsidTr="0EA71669">
        <w:tc>
          <w:tcPr>
            <w:tcW w:w="0" w:type="auto"/>
          </w:tcPr>
          <w:p w14:paraId="7E336A31" w14:textId="77777777" w:rsidR="00A21BBA" w:rsidRPr="00CA6A72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A72">
              <w:rPr>
                <w:rFonts w:ascii="Times New Roman" w:hAnsi="Times New Roman" w:cs="Times New Roman"/>
                <w:b/>
                <w:bCs/>
              </w:rPr>
              <w:t>Sorszám</w:t>
            </w:r>
          </w:p>
        </w:tc>
        <w:tc>
          <w:tcPr>
            <w:tcW w:w="4291" w:type="dxa"/>
          </w:tcPr>
          <w:p w14:paraId="00FEA7AB" w14:textId="77777777" w:rsidR="00A21BBA" w:rsidRPr="00CA6A72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A72">
              <w:rPr>
                <w:rFonts w:ascii="Times New Roman" w:hAnsi="Times New Roman" w:cs="Times New Roman"/>
                <w:b/>
                <w:bCs/>
              </w:rPr>
              <w:t>Megnevezés</w:t>
            </w:r>
          </w:p>
        </w:tc>
        <w:tc>
          <w:tcPr>
            <w:tcW w:w="1417" w:type="dxa"/>
          </w:tcPr>
          <w:p w14:paraId="17509A70" w14:textId="77777777" w:rsidR="00A21BBA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A72">
              <w:rPr>
                <w:rFonts w:ascii="Times New Roman" w:hAnsi="Times New Roman" w:cs="Times New Roman"/>
                <w:b/>
                <w:bCs/>
              </w:rPr>
              <w:t>AM</w:t>
            </w:r>
          </w:p>
          <w:p w14:paraId="43390D3E" w14:textId="77777777" w:rsidR="00CA6A72" w:rsidRPr="00CA6A72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Ft</w:t>
            </w:r>
          </w:p>
        </w:tc>
        <w:tc>
          <w:tcPr>
            <w:tcW w:w="1418" w:type="dxa"/>
          </w:tcPr>
          <w:p w14:paraId="61ED4E73" w14:textId="77777777" w:rsidR="00A21BBA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A72"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2C92A23A" w14:textId="77777777" w:rsidR="00CA6A72" w:rsidRPr="00CA6A72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Ft</w:t>
            </w:r>
          </w:p>
        </w:tc>
        <w:tc>
          <w:tcPr>
            <w:tcW w:w="1276" w:type="dxa"/>
          </w:tcPr>
          <w:p w14:paraId="1086CAE5" w14:textId="77777777" w:rsidR="00A21BBA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A72"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2DB4E686" w14:textId="77777777" w:rsidR="00CA6A72" w:rsidRPr="00CA6A72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Ft</w:t>
            </w:r>
          </w:p>
        </w:tc>
      </w:tr>
      <w:tr w:rsidR="00A21BBA" w14:paraId="3C680047" w14:textId="77777777" w:rsidTr="0EA71669">
        <w:tc>
          <w:tcPr>
            <w:tcW w:w="0" w:type="auto"/>
          </w:tcPr>
          <w:p w14:paraId="0135CBF0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6E6">
              <w:rPr>
                <w:rFonts w:ascii="Times New Roman" w:hAnsi="Times New Roman" w:cs="Times New Roman"/>
                <w:bCs/>
              </w:rPr>
              <w:t>1</w:t>
            </w:r>
            <w:r w:rsidR="00CA6A72" w:rsidRPr="003516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91" w:type="dxa"/>
          </w:tcPr>
          <w:p w14:paraId="286B1E8E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elméleti képzés díja</w:t>
            </w:r>
            <w:r w:rsidR="003516E6" w:rsidRPr="003516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16E6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3516E6">
              <w:rPr>
                <w:rFonts w:ascii="Times New Roman" w:hAnsi="Times New Roman" w:cs="Times New Roman"/>
                <w:b/>
                <w:bCs/>
              </w:rPr>
              <w:t>tantermi</w:t>
            </w:r>
            <w:proofErr w:type="spellEnd"/>
            <w:r w:rsidRPr="003516E6">
              <w:rPr>
                <w:rFonts w:ascii="Times New Roman" w:hAnsi="Times New Roman" w:cs="Times New Roman"/>
                <w:b/>
                <w:bCs/>
              </w:rPr>
              <w:t>/ e-</w:t>
            </w:r>
            <w:proofErr w:type="spellStart"/>
            <w:r w:rsidRPr="003516E6">
              <w:rPr>
                <w:rFonts w:ascii="Times New Roman" w:hAnsi="Times New Roman" w:cs="Times New Roman"/>
                <w:b/>
                <w:bCs/>
              </w:rPr>
              <w:t>learning</w:t>
            </w:r>
            <w:proofErr w:type="spellEnd"/>
            <w:r w:rsidR="003516E6" w:rsidRPr="003516E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17" w:type="dxa"/>
          </w:tcPr>
          <w:p w14:paraId="26143999" w14:textId="77777777" w:rsidR="00A21BBA" w:rsidRPr="003516E6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45 000,-</w:t>
            </w:r>
          </w:p>
        </w:tc>
        <w:tc>
          <w:tcPr>
            <w:tcW w:w="1418" w:type="dxa"/>
          </w:tcPr>
          <w:p w14:paraId="1187A14E" w14:textId="77777777" w:rsidR="00A21BBA" w:rsidRPr="003516E6" w:rsidRDefault="000D20B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45 000</w:t>
            </w:r>
          </w:p>
        </w:tc>
        <w:tc>
          <w:tcPr>
            <w:tcW w:w="1276" w:type="dxa"/>
          </w:tcPr>
          <w:p w14:paraId="7FF48D3A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45 000,-</w:t>
            </w:r>
          </w:p>
        </w:tc>
      </w:tr>
      <w:tr w:rsidR="00A21BBA" w14:paraId="134A6223" w14:textId="77777777" w:rsidTr="0EA71669">
        <w:tc>
          <w:tcPr>
            <w:tcW w:w="0" w:type="auto"/>
          </w:tcPr>
          <w:p w14:paraId="47886996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6E6">
              <w:rPr>
                <w:rFonts w:ascii="Times New Roman" w:hAnsi="Times New Roman" w:cs="Times New Roman"/>
                <w:bCs/>
              </w:rPr>
              <w:t>2</w:t>
            </w:r>
            <w:r w:rsidR="00CA6A72" w:rsidRPr="003516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91" w:type="dxa"/>
          </w:tcPr>
          <w:p w14:paraId="08F47EAE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gyakorlati képzés díja</w:t>
            </w:r>
            <w:r w:rsidR="003516E6" w:rsidRPr="003516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16E6">
              <w:rPr>
                <w:rFonts w:ascii="Times New Roman" w:hAnsi="Times New Roman" w:cs="Times New Roman"/>
                <w:b/>
                <w:bCs/>
              </w:rPr>
              <w:t>(Ft/óra)</w:t>
            </w:r>
          </w:p>
        </w:tc>
        <w:tc>
          <w:tcPr>
            <w:tcW w:w="1417" w:type="dxa"/>
          </w:tcPr>
          <w:p w14:paraId="585B340D" w14:textId="77777777" w:rsidR="00A21BBA" w:rsidRPr="003516E6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8 000.-</w:t>
            </w:r>
          </w:p>
        </w:tc>
        <w:tc>
          <w:tcPr>
            <w:tcW w:w="1418" w:type="dxa"/>
          </w:tcPr>
          <w:p w14:paraId="1A5EF385" w14:textId="77777777" w:rsidR="00A21BBA" w:rsidRPr="003516E6" w:rsidRDefault="000D20B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9 000,-</w:t>
            </w:r>
          </w:p>
        </w:tc>
        <w:tc>
          <w:tcPr>
            <w:tcW w:w="1276" w:type="dxa"/>
          </w:tcPr>
          <w:p w14:paraId="209241FE" w14:textId="77777777" w:rsidR="00A21BBA" w:rsidRPr="003516E6" w:rsidRDefault="000D20B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9 000,-</w:t>
            </w:r>
          </w:p>
        </w:tc>
      </w:tr>
      <w:tr w:rsidR="00516D91" w14:paraId="0B78E4DE" w14:textId="77777777" w:rsidTr="0EA71669">
        <w:tc>
          <w:tcPr>
            <w:tcW w:w="0" w:type="auto"/>
          </w:tcPr>
          <w:p w14:paraId="1F75A9DD" w14:textId="77777777" w:rsidR="00516D91" w:rsidRPr="003516E6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291" w:type="dxa"/>
          </w:tcPr>
          <w:p w14:paraId="0E96C292" w14:textId="77777777" w:rsidR="00516D91" w:rsidRPr="003516E6" w:rsidRDefault="00516D91" w:rsidP="00516D91">
            <w:pPr>
              <w:tabs>
                <w:tab w:val="left" w:pos="5040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gyakorlati képzés/saját motorral (Ft/óra)</w:t>
            </w:r>
          </w:p>
        </w:tc>
        <w:tc>
          <w:tcPr>
            <w:tcW w:w="1417" w:type="dxa"/>
          </w:tcPr>
          <w:p w14:paraId="56CDF34B" w14:textId="77777777" w:rsidR="00516D91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7 000,-</w:t>
            </w:r>
          </w:p>
        </w:tc>
        <w:tc>
          <w:tcPr>
            <w:tcW w:w="1418" w:type="dxa"/>
          </w:tcPr>
          <w:p w14:paraId="72A3D3EC" w14:textId="77777777" w:rsidR="00516D91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D0B940D" w14:textId="77777777" w:rsidR="00516D91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1BBA" w14:paraId="57CB11A0" w14:textId="77777777" w:rsidTr="0EA71669">
        <w:tc>
          <w:tcPr>
            <w:tcW w:w="0" w:type="auto"/>
          </w:tcPr>
          <w:p w14:paraId="0F9ABB3F" w14:textId="77777777" w:rsidR="00A21BBA" w:rsidRPr="003516E6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CA6A72" w:rsidRPr="003516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91" w:type="dxa"/>
          </w:tcPr>
          <w:p w14:paraId="51E92848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16E6">
              <w:rPr>
                <w:rFonts w:ascii="Times New Roman" w:hAnsi="Times New Roman" w:cs="Times New Roman"/>
                <w:b/>
                <w:bCs/>
              </w:rPr>
              <w:t>kresz</w:t>
            </w:r>
            <w:proofErr w:type="spellEnd"/>
            <w:r w:rsidRPr="003516E6">
              <w:rPr>
                <w:rFonts w:ascii="Times New Roman" w:hAnsi="Times New Roman" w:cs="Times New Roman"/>
                <w:b/>
                <w:bCs/>
              </w:rPr>
              <w:t xml:space="preserve"> vizsgadíj</w:t>
            </w:r>
          </w:p>
        </w:tc>
        <w:tc>
          <w:tcPr>
            <w:tcW w:w="1417" w:type="dxa"/>
          </w:tcPr>
          <w:p w14:paraId="345D0EDD" w14:textId="77777777" w:rsidR="00A21BBA" w:rsidRPr="003516E6" w:rsidRDefault="002818E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10 500,-</w:t>
            </w:r>
          </w:p>
        </w:tc>
        <w:tc>
          <w:tcPr>
            <w:tcW w:w="1418" w:type="dxa"/>
          </w:tcPr>
          <w:p w14:paraId="781683E8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4 600,-</w:t>
            </w:r>
          </w:p>
        </w:tc>
        <w:tc>
          <w:tcPr>
            <w:tcW w:w="1276" w:type="dxa"/>
          </w:tcPr>
          <w:p w14:paraId="14D8B706" w14:textId="7DCBCBE6" w:rsidR="00A21BBA" w:rsidRPr="003516E6" w:rsidRDefault="000D20B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A71669">
              <w:rPr>
                <w:rFonts w:ascii="Times New Roman" w:hAnsi="Times New Roman" w:cs="Times New Roman"/>
                <w:b/>
                <w:bCs/>
              </w:rPr>
              <w:t>1</w:t>
            </w:r>
            <w:r w:rsidR="614F2185" w:rsidRPr="0EA71669">
              <w:rPr>
                <w:rFonts w:ascii="Times New Roman" w:hAnsi="Times New Roman" w:cs="Times New Roman"/>
                <w:b/>
                <w:bCs/>
              </w:rPr>
              <w:t>1 4</w:t>
            </w:r>
            <w:r w:rsidRPr="0EA71669">
              <w:rPr>
                <w:rFonts w:ascii="Times New Roman" w:hAnsi="Times New Roman" w:cs="Times New Roman"/>
                <w:b/>
                <w:bCs/>
              </w:rPr>
              <w:t>00,-</w:t>
            </w:r>
          </w:p>
        </w:tc>
      </w:tr>
      <w:tr w:rsidR="00A21BBA" w14:paraId="30BC2E4D" w14:textId="77777777" w:rsidTr="0EA71669">
        <w:tc>
          <w:tcPr>
            <w:tcW w:w="0" w:type="auto"/>
          </w:tcPr>
          <w:p w14:paraId="56C72689" w14:textId="77777777" w:rsidR="00A21BBA" w:rsidRPr="003516E6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CA6A72" w:rsidRPr="003516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91" w:type="dxa"/>
          </w:tcPr>
          <w:p w14:paraId="2C2BAB47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munkavédelmi vizsgadíj</w:t>
            </w:r>
          </w:p>
        </w:tc>
        <w:tc>
          <w:tcPr>
            <w:tcW w:w="1417" w:type="dxa"/>
          </w:tcPr>
          <w:p w14:paraId="0E27B00A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0061E4C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EF43108" w14:textId="11857343" w:rsidR="00A21BBA" w:rsidRPr="003516E6" w:rsidRDefault="000D20B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A71669">
              <w:rPr>
                <w:rFonts w:ascii="Times New Roman" w:hAnsi="Times New Roman" w:cs="Times New Roman"/>
                <w:b/>
                <w:bCs/>
              </w:rPr>
              <w:t>1</w:t>
            </w:r>
            <w:r w:rsidR="4BCE3F76" w:rsidRPr="0EA71669">
              <w:rPr>
                <w:rFonts w:ascii="Times New Roman" w:hAnsi="Times New Roman" w:cs="Times New Roman"/>
                <w:b/>
                <w:bCs/>
              </w:rPr>
              <w:t>1 4</w:t>
            </w:r>
            <w:r w:rsidRPr="0EA71669">
              <w:rPr>
                <w:rFonts w:ascii="Times New Roman" w:hAnsi="Times New Roman" w:cs="Times New Roman"/>
                <w:b/>
                <w:bCs/>
              </w:rPr>
              <w:t>00,-</w:t>
            </w:r>
          </w:p>
        </w:tc>
      </w:tr>
      <w:tr w:rsidR="00A21BBA" w14:paraId="525CBA87" w14:textId="77777777" w:rsidTr="0EA71669">
        <w:tc>
          <w:tcPr>
            <w:tcW w:w="0" w:type="auto"/>
          </w:tcPr>
          <w:p w14:paraId="4BC6DBBF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6E6">
              <w:rPr>
                <w:rFonts w:ascii="Times New Roman" w:hAnsi="Times New Roman" w:cs="Times New Roman"/>
                <w:bCs/>
              </w:rPr>
              <w:t>6</w:t>
            </w:r>
            <w:r w:rsidR="00CA6A72" w:rsidRPr="003516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91" w:type="dxa"/>
          </w:tcPr>
          <w:p w14:paraId="311ECC21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rutin vizsgadíj</w:t>
            </w:r>
          </w:p>
        </w:tc>
        <w:tc>
          <w:tcPr>
            <w:tcW w:w="1417" w:type="dxa"/>
          </w:tcPr>
          <w:p w14:paraId="21AE5DE7" w14:textId="77777777" w:rsidR="00A21BBA" w:rsidRPr="003516E6" w:rsidRDefault="002818E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9 700,-</w:t>
            </w:r>
          </w:p>
        </w:tc>
        <w:tc>
          <w:tcPr>
            <w:tcW w:w="1418" w:type="dxa"/>
          </w:tcPr>
          <w:p w14:paraId="44EAFD9C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F72EB27" w14:textId="29BC881F" w:rsidR="00A21BBA" w:rsidRPr="003516E6" w:rsidRDefault="50851D2F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A71669">
              <w:rPr>
                <w:rFonts w:ascii="Times New Roman" w:hAnsi="Times New Roman" w:cs="Times New Roman"/>
                <w:b/>
                <w:bCs/>
              </w:rPr>
              <w:t>10 6</w:t>
            </w:r>
            <w:r w:rsidR="000D20B5" w:rsidRPr="0EA71669">
              <w:rPr>
                <w:rFonts w:ascii="Times New Roman" w:hAnsi="Times New Roman" w:cs="Times New Roman"/>
                <w:b/>
                <w:bCs/>
              </w:rPr>
              <w:t>00,-</w:t>
            </w:r>
          </w:p>
        </w:tc>
      </w:tr>
      <w:tr w:rsidR="00A21BBA" w14:paraId="563C7537" w14:textId="77777777" w:rsidTr="0EA71669">
        <w:tc>
          <w:tcPr>
            <w:tcW w:w="0" w:type="auto"/>
          </w:tcPr>
          <w:p w14:paraId="45CB103B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6E6">
              <w:rPr>
                <w:rFonts w:ascii="Times New Roman" w:hAnsi="Times New Roman" w:cs="Times New Roman"/>
                <w:bCs/>
              </w:rPr>
              <w:t>7</w:t>
            </w:r>
            <w:r w:rsidR="00CA6A72" w:rsidRPr="003516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91" w:type="dxa"/>
          </w:tcPr>
          <w:p w14:paraId="2911EDEC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forgalmi vizsgadíj</w:t>
            </w:r>
          </w:p>
        </w:tc>
        <w:tc>
          <w:tcPr>
            <w:tcW w:w="1417" w:type="dxa"/>
          </w:tcPr>
          <w:p w14:paraId="0D6C6183" w14:textId="77777777" w:rsidR="00A21BBA" w:rsidRPr="003516E6" w:rsidRDefault="002818E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7 200,-</w:t>
            </w:r>
          </w:p>
        </w:tc>
        <w:tc>
          <w:tcPr>
            <w:tcW w:w="1418" w:type="dxa"/>
          </w:tcPr>
          <w:p w14:paraId="2A4742C5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11 000,-</w:t>
            </w:r>
          </w:p>
        </w:tc>
        <w:tc>
          <w:tcPr>
            <w:tcW w:w="1276" w:type="dxa"/>
          </w:tcPr>
          <w:p w14:paraId="3A586C47" w14:textId="759591C4" w:rsidR="00A21BBA" w:rsidRPr="003516E6" w:rsidRDefault="000D20B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A71669">
              <w:rPr>
                <w:rFonts w:ascii="Times New Roman" w:hAnsi="Times New Roman" w:cs="Times New Roman"/>
                <w:b/>
                <w:bCs/>
              </w:rPr>
              <w:t>7 </w:t>
            </w:r>
            <w:r w:rsidR="79AEE69A" w:rsidRPr="0EA71669">
              <w:rPr>
                <w:rFonts w:ascii="Times New Roman" w:hAnsi="Times New Roman" w:cs="Times New Roman"/>
                <w:b/>
                <w:bCs/>
              </w:rPr>
              <w:t>8</w:t>
            </w:r>
            <w:r w:rsidRPr="0EA71669">
              <w:rPr>
                <w:rFonts w:ascii="Times New Roman" w:hAnsi="Times New Roman" w:cs="Times New Roman"/>
                <w:b/>
                <w:bCs/>
              </w:rPr>
              <w:t>00,-</w:t>
            </w:r>
          </w:p>
        </w:tc>
      </w:tr>
      <w:tr w:rsidR="00A21BBA" w14:paraId="3737BE21" w14:textId="77777777" w:rsidTr="0EA71669">
        <w:tc>
          <w:tcPr>
            <w:tcW w:w="0" w:type="auto"/>
          </w:tcPr>
          <w:p w14:paraId="3DF6D3BA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6E6">
              <w:rPr>
                <w:rFonts w:ascii="Times New Roman" w:hAnsi="Times New Roman" w:cs="Times New Roman"/>
                <w:bCs/>
              </w:rPr>
              <w:t>8</w:t>
            </w:r>
            <w:r w:rsidR="00CA6A72" w:rsidRPr="003516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91" w:type="dxa"/>
          </w:tcPr>
          <w:p w14:paraId="7FE7A0DA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tanpálya használati díj</w:t>
            </w:r>
          </w:p>
        </w:tc>
        <w:tc>
          <w:tcPr>
            <w:tcW w:w="1417" w:type="dxa"/>
          </w:tcPr>
          <w:p w14:paraId="04FCE7CB" w14:textId="77777777" w:rsidR="00A21BBA" w:rsidRPr="003516E6" w:rsidRDefault="00516D91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5 0</w:t>
            </w:r>
            <w:r w:rsidR="00CA6A72" w:rsidRPr="003516E6">
              <w:rPr>
                <w:rFonts w:ascii="Times New Roman" w:hAnsi="Times New Roman" w:cs="Times New Roman"/>
                <w:b/>
                <w:bCs/>
              </w:rPr>
              <w:t>00,-</w:t>
            </w:r>
          </w:p>
        </w:tc>
        <w:tc>
          <w:tcPr>
            <w:tcW w:w="1418" w:type="dxa"/>
          </w:tcPr>
          <w:p w14:paraId="4F914468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12 000,-</w:t>
            </w:r>
          </w:p>
        </w:tc>
        <w:tc>
          <w:tcPr>
            <w:tcW w:w="1276" w:type="dxa"/>
          </w:tcPr>
          <w:p w14:paraId="4680F769" w14:textId="77777777" w:rsidR="00A21BBA" w:rsidRPr="003516E6" w:rsidRDefault="000D20B5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5 000,-</w:t>
            </w:r>
          </w:p>
        </w:tc>
      </w:tr>
      <w:tr w:rsidR="00A21BBA" w14:paraId="00BEB825" w14:textId="77777777" w:rsidTr="0EA71669">
        <w:tc>
          <w:tcPr>
            <w:tcW w:w="0" w:type="auto"/>
          </w:tcPr>
          <w:p w14:paraId="0F57406D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6E6">
              <w:rPr>
                <w:rFonts w:ascii="Times New Roman" w:hAnsi="Times New Roman" w:cs="Times New Roman"/>
                <w:bCs/>
              </w:rPr>
              <w:t>9</w:t>
            </w:r>
            <w:r w:rsidR="00CA6A72" w:rsidRPr="003516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91" w:type="dxa"/>
          </w:tcPr>
          <w:p w14:paraId="3A44D210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képzési igazolás</w:t>
            </w:r>
          </w:p>
        </w:tc>
        <w:tc>
          <w:tcPr>
            <w:tcW w:w="1417" w:type="dxa"/>
          </w:tcPr>
          <w:p w14:paraId="4B94D5A5" w14:textId="77777777" w:rsidR="00A21BBA" w:rsidRPr="003516E6" w:rsidRDefault="00A21BBA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7E183D1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15 000,-</w:t>
            </w:r>
          </w:p>
        </w:tc>
        <w:tc>
          <w:tcPr>
            <w:tcW w:w="1276" w:type="dxa"/>
          </w:tcPr>
          <w:p w14:paraId="1A69F340" w14:textId="77777777" w:rsidR="00A21BBA" w:rsidRPr="003516E6" w:rsidRDefault="00CA6A72" w:rsidP="00CA6A72">
            <w:pPr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6E6">
              <w:rPr>
                <w:rFonts w:ascii="Times New Roman" w:hAnsi="Times New Roman" w:cs="Times New Roman"/>
                <w:b/>
                <w:bCs/>
              </w:rPr>
              <w:t>15 000,-</w:t>
            </w:r>
          </w:p>
        </w:tc>
      </w:tr>
    </w:tbl>
    <w:p w14:paraId="3DEEC669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656B9AB" w14:textId="77777777" w:rsidR="00513142" w:rsidRDefault="00513142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CC32287" w14:textId="547A857F" w:rsidR="00A21BBA" w:rsidRPr="00513142" w:rsidRDefault="000D20B5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EA71669">
        <w:rPr>
          <w:rFonts w:ascii="Times New Roman" w:hAnsi="Times New Roman" w:cs="Times New Roman"/>
          <w:b/>
          <w:bCs/>
          <w:sz w:val="24"/>
          <w:szCs w:val="24"/>
        </w:rPr>
        <w:t>Érvényes: 202</w:t>
      </w:r>
      <w:r w:rsidR="6D9B6E5B" w:rsidRPr="0EA716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EA716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111967D3" w:rsidRPr="0EA71669">
        <w:rPr>
          <w:rFonts w:ascii="Times New Roman" w:hAnsi="Times New Roman" w:cs="Times New Roman"/>
          <w:b/>
          <w:bCs/>
          <w:sz w:val="24"/>
          <w:szCs w:val="24"/>
        </w:rPr>
        <w:t>március</w:t>
      </w:r>
      <w:r w:rsidRPr="0EA71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D0F3C40" w:rsidRPr="0EA7166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EA716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FB0818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9F31CB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128261" w14:textId="77777777" w:rsidR="00A21BBA" w:rsidRDefault="00A21BBA" w:rsidP="00A21BB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486C05" w14:textId="77777777" w:rsidR="00A21BBA" w:rsidRPr="00A21BBA" w:rsidRDefault="00A21BBA" w:rsidP="00A21BBA">
      <w:pPr>
        <w:tabs>
          <w:tab w:val="left" w:pos="504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A21BBA" w:rsidRPr="00A21BBA" w:rsidSect="00723B06">
      <w:headerReference w:type="default" r:id="rId8"/>
      <w:footerReference w:type="default" r:id="rId9"/>
      <w:pgSz w:w="11906" w:h="16838" w:code="9"/>
      <w:pgMar w:top="226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141A" w14:textId="77777777" w:rsidR="00C7561E" w:rsidRDefault="00C7561E" w:rsidP="00723B06">
      <w:pPr>
        <w:spacing w:line="240" w:lineRule="auto"/>
      </w:pPr>
      <w:r>
        <w:separator/>
      </w:r>
    </w:p>
  </w:endnote>
  <w:endnote w:type="continuationSeparator" w:id="0">
    <w:p w14:paraId="08EDAFA4" w14:textId="77777777" w:rsidR="00C7561E" w:rsidRDefault="00C7561E" w:rsidP="00723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7D4C" w14:textId="77777777" w:rsidR="00723B06" w:rsidRDefault="00712FD1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2F173875" wp14:editId="07777777">
          <wp:simplePos x="0" y="0"/>
          <wp:positionH relativeFrom="page">
            <wp:posOffset>122555</wp:posOffset>
          </wp:positionH>
          <wp:positionV relativeFrom="page">
            <wp:posOffset>9324975</wp:posOffset>
          </wp:positionV>
          <wp:extent cx="7315200" cy="13716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jrok-fejle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EE75A" w14:textId="77777777" w:rsidR="00C7561E" w:rsidRDefault="00C7561E" w:rsidP="00723B06">
      <w:pPr>
        <w:spacing w:line="240" w:lineRule="auto"/>
      </w:pPr>
      <w:r>
        <w:separator/>
      </w:r>
    </w:p>
  </w:footnote>
  <w:footnote w:type="continuationSeparator" w:id="0">
    <w:p w14:paraId="3B6C658F" w14:textId="77777777" w:rsidR="00C7561E" w:rsidRDefault="00C7561E" w:rsidP="00723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C8B5" w14:textId="77777777" w:rsidR="00723B06" w:rsidRDefault="00723B06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D4094CC" wp14:editId="61993E68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7228936" cy="1535502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jrok-fejlec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0" cy="1537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E652C"/>
    <w:multiLevelType w:val="hybridMultilevel"/>
    <w:tmpl w:val="32C8AD32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B593E"/>
    <w:rsid w:val="000D20B5"/>
    <w:rsid w:val="000E02F0"/>
    <w:rsid w:val="00207444"/>
    <w:rsid w:val="002818E5"/>
    <w:rsid w:val="002A61C0"/>
    <w:rsid w:val="0031229E"/>
    <w:rsid w:val="00320CED"/>
    <w:rsid w:val="00320DE4"/>
    <w:rsid w:val="003516E6"/>
    <w:rsid w:val="00357D08"/>
    <w:rsid w:val="003758F6"/>
    <w:rsid w:val="00376C4A"/>
    <w:rsid w:val="003C1A8B"/>
    <w:rsid w:val="003F7ECB"/>
    <w:rsid w:val="00487E2A"/>
    <w:rsid w:val="004A1F2D"/>
    <w:rsid w:val="004A7411"/>
    <w:rsid w:val="004F3800"/>
    <w:rsid w:val="00513142"/>
    <w:rsid w:val="00516D91"/>
    <w:rsid w:val="00551A09"/>
    <w:rsid w:val="005557B4"/>
    <w:rsid w:val="0055617C"/>
    <w:rsid w:val="005C60DE"/>
    <w:rsid w:val="005F22D6"/>
    <w:rsid w:val="006660A3"/>
    <w:rsid w:val="006778CE"/>
    <w:rsid w:val="00681FC5"/>
    <w:rsid w:val="006B2B59"/>
    <w:rsid w:val="007114C0"/>
    <w:rsid w:val="00712FD1"/>
    <w:rsid w:val="00723B06"/>
    <w:rsid w:val="0072548A"/>
    <w:rsid w:val="007305B5"/>
    <w:rsid w:val="00732C01"/>
    <w:rsid w:val="00746CBA"/>
    <w:rsid w:val="00752E0B"/>
    <w:rsid w:val="00791653"/>
    <w:rsid w:val="007C23FB"/>
    <w:rsid w:val="008527C5"/>
    <w:rsid w:val="008E0027"/>
    <w:rsid w:val="008E1872"/>
    <w:rsid w:val="00922110"/>
    <w:rsid w:val="00964571"/>
    <w:rsid w:val="00966A7B"/>
    <w:rsid w:val="009E305C"/>
    <w:rsid w:val="00A21BBA"/>
    <w:rsid w:val="00A60985"/>
    <w:rsid w:val="00A65B07"/>
    <w:rsid w:val="00AA78EB"/>
    <w:rsid w:val="00AD3402"/>
    <w:rsid w:val="00B01DB6"/>
    <w:rsid w:val="00B03709"/>
    <w:rsid w:val="00B13532"/>
    <w:rsid w:val="00B747B7"/>
    <w:rsid w:val="00BC534C"/>
    <w:rsid w:val="00BF6D6E"/>
    <w:rsid w:val="00C0541B"/>
    <w:rsid w:val="00C7561E"/>
    <w:rsid w:val="00CA6A72"/>
    <w:rsid w:val="00D1600B"/>
    <w:rsid w:val="00D37852"/>
    <w:rsid w:val="00D4052E"/>
    <w:rsid w:val="00DF46DB"/>
    <w:rsid w:val="00E31ADE"/>
    <w:rsid w:val="00EA06AB"/>
    <w:rsid w:val="00EF5BCB"/>
    <w:rsid w:val="00F008DC"/>
    <w:rsid w:val="00F07E33"/>
    <w:rsid w:val="00FC3CAC"/>
    <w:rsid w:val="00FC5CBD"/>
    <w:rsid w:val="0EA71669"/>
    <w:rsid w:val="111967D3"/>
    <w:rsid w:val="1D0F3C40"/>
    <w:rsid w:val="2A5981B7"/>
    <w:rsid w:val="4BCE3F76"/>
    <w:rsid w:val="50851D2F"/>
    <w:rsid w:val="614F2185"/>
    <w:rsid w:val="6D9B6E5B"/>
    <w:rsid w:val="6F31886F"/>
    <w:rsid w:val="79AEE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564E6"/>
  <w15:docId w15:val="{B3B80684-D5CA-4723-B44B-857EB7B2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05B5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3B0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3B06"/>
  </w:style>
  <w:style w:type="paragraph" w:styleId="llb">
    <w:name w:val="footer"/>
    <w:basedOn w:val="Norml"/>
    <w:link w:val="llbChar"/>
    <w:uiPriority w:val="99"/>
    <w:unhideWhenUsed/>
    <w:rsid w:val="00723B0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3B06"/>
  </w:style>
  <w:style w:type="paragraph" w:styleId="Buborkszveg">
    <w:name w:val="Balloon Text"/>
    <w:basedOn w:val="Norml"/>
    <w:link w:val="BuborkszvegChar"/>
    <w:uiPriority w:val="99"/>
    <w:semiHidden/>
    <w:unhideWhenUsed/>
    <w:rsid w:val="00723B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B0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66A7B"/>
    <w:pPr>
      <w:spacing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A2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BC88-1DC4-4FC5-8668-E7B4D7D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SZK_TITK</dc:creator>
  <cp:lastModifiedBy>Pénztár</cp:lastModifiedBy>
  <cp:revision>2</cp:revision>
  <cp:lastPrinted>2024-01-26T10:16:00Z</cp:lastPrinted>
  <dcterms:created xsi:type="dcterms:W3CDTF">2025-05-20T12:33:00Z</dcterms:created>
  <dcterms:modified xsi:type="dcterms:W3CDTF">2025-05-20T12:33:00Z</dcterms:modified>
</cp:coreProperties>
</file>